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A6" w:rsidRPr="00201A62" w:rsidRDefault="007233D0">
      <w:pPr>
        <w:rPr>
          <w:rFonts w:ascii="Comic Sans MS" w:hAnsi="Comic Sans MS"/>
          <w:b/>
          <w:u w:val="single"/>
        </w:rPr>
      </w:pPr>
      <w:r w:rsidRPr="00201A62">
        <w:rPr>
          <w:rFonts w:ascii="Comic Sans MS" w:hAnsi="Comic Sans MS"/>
          <w:b/>
          <w:u w:val="single"/>
        </w:rPr>
        <w:t>Religious Education</w:t>
      </w:r>
    </w:p>
    <w:p w:rsidR="007233D0" w:rsidRPr="00201A62" w:rsidRDefault="007233D0">
      <w:pPr>
        <w:rPr>
          <w:rFonts w:ascii="Comic Sans MS" w:hAnsi="Comic Sans MS"/>
          <w:b/>
          <w:u w:val="single"/>
        </w:rPr>
      </w:pPr>
      <w:r w:rsidRPr="00201A62">
        <w:rPr>
          <w:rFonts w:ascii="Comic Sans MS" w:hAnsi="Comic Sans MS"/>
          <w:b/>
          <w:u w:val="single"/>
        </w:rPr>
        <w:t xml:space="preserve">Statement of Curriculum Intent </w:t>
      </w:r>
    </w:p>
    <w:p w:rsidR="007233D0" w:rsidRPr="007233D0" w:rsidRDefault="007233D0" w:rsidP="00776B04">
      <w:pPr>
        <w:rPr>
          <w:rFonts w:ascii="Comic Sans MS" w:hAnsi="Comic Sans MS"/>
        </w:rPr>
      </w:pPr>
      <w:r w:rsidRPr="007233D0">
        <w:rPr>
          <w:rFonts w:ascii="Comic Sans MS" w:hAnsi="Comic Sans MS"/>
        </w:rPr>
        <w:t xml:space="preserve">Religious Education is taught in accordance with the agreed </w:t>
      </w:r>
      <w:r w:rsidR="00082417">
        <w:rPr>
          <w:rFonts w:ascii="Comic Sans MS" w:hAnsi="Comic Sans MS"/>
        </w:rPr>
        <w:t xml:space="preserve">syllabus for Rochester Diocese incorporating the resources developed </w:t>
      </w:r>
      <w:proofErr w:type="gramStart"/>
      <w:r w:rsidR="00082417">
        <w:rPr>
          <w:rFonts w:ascii="Comic Sans MS" w:hAnsi="Comic Sans MS"/>
        </w:rPr>
        <w:t xml:space="preserve">by </w:t>
      </w:r>
      <w:r w:rsidRPr="007233D0">
        <w:rPr>
          <w:rFonts w:ascii="Comic Sans MS" w:hAnsi="Comic Sans MS"/>
        </w:rPr>
        <w:t xml:space="preserve"> </w:t>
      </w:r>
      <w:r w:rsidR="00082417">
        <w:rPr>
          <w:rFonts w:ascii="Comic Sans MS" w:hAnsi="Comic Sans MS"/>
        </w:rPr>
        <w:t>‘</w:t>
      </w:r>
      <w:r w:rsidRPr="007233D0">
        <w:rPr>
          <w:rFonts w:ascii="Comic Sans MS" w:hAnsi="Comic Sans MS"/>
        </w:rPr>
        <w:t>Understanding</w:t>
      </w:r>
      <w:proofErr w:type="gramEnd"/>
      <w:r w:rsidRPr="007233D0">
        <w:rPr>
          <w:rFonts w:ascii="Comic Sans MS" w:hAnsi="Comic Sans MS"/>
        </w:rPr>
        <w:t xml:space="preserve"> Christianity</w:t>
      </w:r>
      <w:r w:rsidR="00082417">
        <w:rPr>
          <w:rFonts w:ascii="Comic Sans MS" w:hAnsi="Comic Sans MS"/>
        </w:rPr>
        <w:t>’</w:t>
      </w:r>
      <w:r w:rsidRPr="007233D0">
        <w:rPr>
          <w:rFonts w:ascii="Comic Sans MS" w:hAnsi="Comic Sans MS"/>
        </w:rPr>
        <w:t xml:space="preserve">. Through Religious Education, the children will be equipped to better understand their </w:t>
      </w:r>
      <w:bookmarkStart w:id="0" w:name="_GoBack"/>
      <w:bookmarkEnd w:id="0"/>
      <w:r w:rsidRPr="007233D0">
        <w:rPr>
          <w:rFonts w:ascii="Comic Sans MS" w:hAnsi="Comic Sans MS"/>
        </w:rPr>
        <w:t xml:space="preserve">own beliefs while at the same time respecting the beliefs of those around them. </w:t>
      </w:r>
      <w:r w:rsidR="00776B04">
        <w:rPr>
          <w:rFonts w:ascii="Comic Sans MS" w:hAnsi="Comic Sans MS"/>
        </w:rPr>
        <w:t xml:space="preserve"> </w:t>
      </w:r>
    </w:p>
    <w:p w:rsidR="007233D0" w:rsidRDefault="007233D0" w:rsidP="007233D0">
      <w:pPr>
        <w:pStyle w:val="Default"/>
        <w:rPr>
          <w:rFonts w:ascii="Comic Sans MS" w:hAnsi="Comic Sans MS"/>
          <w:i/>
          <w:iCs/>
          <w:sz w:val="23"/>
          <w:szCs w:val="23"/>
        </w:rPr>
      </w:pPr>
      <w:r>
        <w:t xml:space="preserve"> </w:t>
      </w:r>
      <w:r w:rsidRPr="007233D0">
        <w:rPr>
          <w:rFonts w:ascii="Comic Sans MS" w:hAnsi="Comic Sans MS"/>
        </w:rPr>
        <w:t>‘</w:t>
      </w:r>
      <w:r w:rsidRPr="007233D0">
        <w:rPr>
          <w:rFonts w:ascii="Comic Sans MS" w:hAnsi="Comic Sans MS"/>
          <w:i/>
          <w:iCs/>
          <w:sz w:val="23"/>
          <w:szCs w:val="23"/>
        </w:rPr>
        <w:t>Such an approach is offered through a commitment to generous hospitality, being true to our underpinning faith, but with a deep respect for the integrity of other religious traditions (and worldviews) and for the religious freedom of each person’. (The Church of England Education Office, Church of England Vision for Education: Deeply Christian Serving the Common Good -2016)</w:t>
      </w:r>
    </w:p>
    <w:p w:rsidR="00706405" w:rsidRDefault="00706405" w:rsidP="007233D0">
      <w:pPr>
        <w:pStyle w:val="Default"/>
        <w:rPr>
          <w:rFonts w:ascii="Comic Sans MS" w:hAnsi="Comic Sans MS"/>
          <w:i/>
          <w:iCs/>
          <w:sz w:val="23"/>
          <w:szCs w:val="23"/>
        </w:rPr>
      </w:pPr>
    </w:p>
    <w:p w:rsidR="00706405" w:rsidRPr="00706405" w:rsidRDefault="00706405" w:rsidP="00706405">
      <w:pPr>
        <w:pStyle w:val="Default"/>
        <w:rPr>
          <w:rFonts w:ascii="Comic Sans MS" w:hAnsi="Comic Sans MS"/>
          <w:sz w:val="22"/>
          <w:szCs w:val="22"/>
        </w:rPr>
      </w:pPr>
      <w:r w:rsidRPr="00706405">
        <w:rPr>
          <w:rFonts w:ascii="Comic Sans MS" w:hAnsi="Comic Sans MS"/>
          <w:b/>
          <w:bCs/>
          <w:sz w:val="22"/>
          <w:szCs w:val="22"/>
        </w:rPr>
        <w:t xml:space="preserve">Aims and objectives </w:t>
      </w:r>
    </w:p>
    <w:p w:rsidR="00706405" w:rsidRPr="00706405" w:rsidRDefault="00706405" w:rsidP="00706405">
      <w:pPr>
        <w:pStyle w:val="Default"/>
        <w:spacing w:after="86"/>
        <w:rPr>
          <w:rFonts w:ascii="Comic Sans MS" w:hAnsi="Comic Sans MS"/>
          <w:sz w:val="22"/>
          <w:szCs w:val="22"/>
        </w:rPr>
      </w:pPr>
      <w:r w:rsidRPr="00706405">
        <w:rPr>
          <w:rFonts w:ascii="Comic Sans MS" w:hAnsi="Comic Sans MS"/>
          <w:sz w:val="22"/>
          <w:szCs w:val="22"/>
        </w:rPr>
        <w:t xml:space="preserve">• To know about and understand Christianity as a diverse global living faith through the exploration of core beliefs using an approach that critically engages with biblical text. </w:t>
      </w:r>
    </w:p>
    <w:p w:rsidR="00706405" w:rsidRPr="00706405" w:rsidRDefault="00706405" w:rsidP="00706405">
      <w:pPr>
        <w:pStyle w:val="Default"/>
        <w:spacing w:after="86"/>
        <w:rPr>
          <w:rFonts w:ascii="Comic Sans MS" w:hAnsi="Comic Sans MS"/>
          <w:sz w:val="22"/>
          <w:szCs w:val="22"/>
        </w:rPr>
      </w:pPr>
      <w:r w:rsidRPr="00706405">
        <w:rPr>
          <w:rFonts w:ascii="Comic Sans MS" w:hAnsi="Comic Sans MS"/>
          <w:sz w:val="22"/>
          <w:szCs w:val="22"/>
        </w:rPr>
        <w:t xml:space="preserve">• To gain knowledge and understanding of a range of religions and worldviews appreciating diversity, continuity and change within the religions and worldviews being studied. </w:t>
      </w:r>
    </w:p>
    <w:p w:rsidR="00706405" w:rsidRPr="00706405" w:rsidRDefault="00706405" w:rsidP="00706405">
      <w:pPr>
        <w:pStyle w:val="Default"/>
        <w:spacing w:after="86"/>
        <w:rPr>
          <w:rFonts w:ascii="Comic Sans MS" w:hAnsi="Comic Sans MS"/>
          <w:sz w:val="22"/>
          <w:szCs w:val="22"/>
        </w:rPr>
      </w:pPr>
      <w:r w:rsidRPr="00706405">
        <w:rPr>
          <w:rFonts w:ascii="Comic Sans MS" w:hAnsi="Comic Sans MS"/>
          <w:sz w:val="22"/>
          <w:szCs w:val="22"/>
        </w:rPr>
        <w:t xml:space="preserve">• To engage with challenging questions of meaning and purpose raised by human existence and experience. </w:t>
      </w:r>
    </w:p>
    <w:p w:rsidR="00706405" w:rsidRPr="00706405" w:rsidRDefault="00706405" w:rsidP="00706405">
      <w:pPr>
        <w:pStyle w:val="Default"/>
        <w:spacing w:after="86"/>
        <w:rPr>
          <w:rFonts w:ascii="Comic Sans MS" w:hAnsi="Comic Sans MS"/>
          <w:sz w:val="22"/>
          <w:szCs w:val="22"/>
        </w:rPr>
      </w:pPr>
      <w:r w:rsidRPr="00706405">
        <w:rPr>
          <w:rFonts w:ascii="Comic Sans MS" w:hAnsi="Comic Sans MS"/>
          <w:sz w:val="22"/>
          <w:szCs w:val="22"/>
        </w:rPr>
        <w:t xml:space="preserve">• To recognise the concept of religion and its continuing influence on Britain’s cultural heritage and in the lives of individuals and societies in different times, cultures and places. </w:t>
      </w:r>
    </w:p>
    <w:p w:rsidR="00706405" w:rsidRDefault="00706405" w:rsidP="00706405">
      <w:pPr>
        <w:pStyle w:val="Default"/>
        <w:rPr>
          <w:rFonts w:ascii="Comic Sans MS" w:hAnsi="Comic Sans MS"/>
          <w:sz w:val="22"/>
          <w:szCs w:val="22"/>
        </w:rPr>
      </w:pPr>
      <w:r w:rsidRPr="00706405">
        <w:rPr>
          <w:rFonts w:ascii="Comic Sans MS" w:hAnsi="Comic Sans MS"/>
          <w:sz w:val="22"/>
          <w:szCs w:val="22"/>
        </w:rPr>
        <w:t xml:space="preserve">• To explore their own religious, spiritual and philosophical ways living, believing and thinking. </w:t>
      </w:r>
    </w:p>
    <w:p w:rsidR="00082417" w:rsidRPr="00706405" w:rsidRDefault="00082417" w:rsidP="00706405">
      <w:pPr>
        <w:pStyle w:val="Default"/>
        <w:rPr>
          <w:rFonts w:ascii="Comic Sans MS" w:hAnsi="Comic Sans MS"/>
          <w:sz w:val="22"/>
          <w:szCs w:val="22"/>
        </w:rPr>
      </w:pPr>
    </w:p>
    <w:p w:rsidR="007233D0" w:rsidRDefault="007233D0" w:rsidP="007233D0">
      <w:pPr>
        <w:rPr>
          <w:rFonts w:ascii="Comic Sans MS" w:hAnsi="Comic Sans MS"/>
        </w:rPr>
      </w:pPr>
    </w:p>
    <w:p w:rsidR="00706405" w:rsidRPr="00776B04" w:rsidRDefault="00776B04" w:rsidP="007233D0">
      <w:pPr>
        <w:rPr>
          <w:rFonts w:ascii="Comic Sans MS" w:hAnsi="Comic Sans MS"/>
          <w:b/>
        </w:rPr>
      </w:pPr>
      <w:r w:rsidRPr="00776B04">
        <w:rPr>
          <w:rFonts w:ascii="Comic Sans MS" w:hAnsi="Comic Sans MS"/>
          <w:b/>
        </w:rPr>
        <w:t>Concepts</w:t>
      </w:r>
    </w:p>
    <w:p w:rsidR="00776B04" w:rsidRDefault="00776B04" w:rsidP="00776B04">
      <w:pPr>
        <w:pStyle w:val="Default"/>
        <w:rPr>
          <w:rFonts w:ascii="Comic Sans MS" w:hAnsi="Comic Sans MS"/>
          <w:iCs/>
          <w:sz w:val="23"/>
          <w:szCs w:val="23"/>
        </w:rPr>
      </w:pPr>
      <w:r>
        <w:rPr>
          <w:rFonts w:ascii="Comic Sans MS" w:hAnsi="Comic Sans MS"/>
          <w:iCs/>
          <w:sz w:val="23"/>
          <w:szCs w:val="23"/>
        </w:rPr>
        <w:t xml:space="preserve">Through the resources in </w:t>
      </w:r>
      <w:r w:rsidRPr="00706405">
        <w:rPr>
          <w:rFonts w:ascii="Comic Sans MS" w:hAnsi="Comic Sans MS"/>
          <w:iCs/>
          <w:sz w:val="23"/>
          <w:szCs w:val="23"/>
        </w:rPr>
        <w:t xml:space="preserve">Understanding Christianity, the children will explore key concepts: </w:t>
      </w:r>
      <w:r>
        <w:rPr>
          <w:rFonts w:ascii="Comic Sans MS" w:hAnsi="Comic Sans MS"/>
          <w:iCs/>
          <w:sz w:val="23"/>
          <w:szCs w:val="23"/>
        </w:rPr>
        <w:t xml:space="preserve">God, Creation, </w:t>
      </w:r>
      <w:proofErr w:type="gramStart"/>
      <w:r>
        <w:rPr>
          <w:rFonts w:ascii="Comic Sans MS" w:hAnsi="Comic Sans MS"/>
          <w:iCs/>
          <w:sz w:val="23"/>
          <w:szCs w:val="23"/>
        </w:rPr>
        <w:t>Fall</w:t>
      </w:r>
      <w:proofErr w:type="gramEnd"/>
      <w:r>
        <w:rPr>
          <w:rFonts w:ascii="Comic Sans MS" w:hAnsi="Comic Sans MS"/>
          <w:iCs/>
          <w:sz w:val="23"/>
          <w:szCs w:val="23"/>
        </w:rPr>
        <w:t>, People of God, Incarnation, Gospel, Salvation and Kingdom of God.</w:t>
      </w:r>
    </w:p>
    <w:p w:rsidR="00776B04" w:rsidRDefault="00776B04" w:rsidP="00776B04">
      <w:pPr>
        <w:pStyle w:val="Default"/>
        <w:rPr>
          <w:rFonts w:ascii="Comic Sans MS" w:hAnsi="Comic Sans MS"/>
          <w:iCs/>
          <w:sz w:val="23"/>
          <w:szCs w:val="23"/>
        </w:rPr>
      </w:pPr>
      <w:r>
        <w:rPr>
          <w:rFonts w:ascii="Comic Sans MS" w:hAnsi="Comic Sans MS"/>
          <w:iCs/>
          <w:sz w:val="23"/>
          <w:szCs w:val="23"/>
        </w:rPr>
        <w:t xml:space="preserve">The children will also explore other faiths and will begin to make connections between different faiths.  </w:t>
      </w:r>
    </w:p>
    <w:p w:rsidR="00776B04" w:rsidRPr="00706405" w:rsidRDefault="00776B04" w:rsidP="00776B04">
      <w:pPr>
        <w:pStyle w:val="Default"/>
        <w:rPr>
          <w:rFonts w:ascii="Comic Sans MS" w:hAnsi="Comic Sans MS"/>
          <w:iCs/>
          <w:sz w:val="23"/>
          <w:szCs w:val="23"/>
        </w:rPr>
      </w:pPr>
      <w:r>
        <w:rPr>
          <w:rFonts w:ascii="Comic Sans MS" w:hAnsi="Comic Sans MS"/>
          <w:iCs/>
          <w:sz w:val="23"/>
          <w:szCs w:val="23"/>
        </w:rPr>
        <w:t>Religious Education will enable the children to have balanced conversations about religion and belief in a safe and respected environment.</w:t>
      </w:r>
    </w:p>
    <w:p w:rsidR="00776B04" w:rsidRPr="007233D0" w:rsidRDefault="00776B04" w:rsidP="00776B04">
      <w:pPr>
        <w:pStyle w:val="Default"/>
        <w:rPr>
          <w:rFonts w:ascii="Comic Sans MS" w:hAnsi="Comic Sans MS"/>
          <w:i/>
          <w:iCs/>
          <w:sz w:val="23"/>
          <w:szCs w:val="23"/>
        </w:rPr>
      </w:pPr>
    </w:p>
    <w:p w:rsidR="00776B04" w:rsidRPr="007233D0" w:rsidRDefault="00776B04" w:rsidP="007233D0">
      <w:pPr>
        <w:rPr>
          <w:rFonts w:ascii="Comic Sans MS" w:hAnsi="Comic Sans MS"/>
        </w:rPr>
      </w:pPr>
    </w:p>
    <w:sectPr w:rsidR="00776B04" w:rsidRPr="007233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CE4C3B"/>
    <w:multiLevelType w:val="hybridMultilevel"/>
    <w:tmpl w:val="D73572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D0"/>
    <w:rsid w:val="00082417"/>
    <w:rsid w:val="00201A62"/>
    <w:rsid w:val="005E49A6"/>
    <w:rsid w:val="00706405"/>
    <w:rsid w:val="007233D0"/>
    <w:rsid w:val="00776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4E4869C-20C8-4782-8654-E451D246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33D0"/>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2020-02-29T09:23:00Z</dcterms:created>
  <dcterms:modified xsi:type="dcterms:W3CDTF">2020-02-29T09:57:00Z</dcterms:modified>
</cp:coreProperties>
</file>